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43393" w14:textId="49924144" w:rsidR="00345959" w:rsidRPr="008C4493" w:rsidRDefault="00345959" w:rsidP="00345959">
      <w:pPr>
        <w:shd w:val="pct20" w:color="auto" w:fill="auto"/>
        <w:spacing w:after="0"/>
        <w:ind w:left="360"/>
        <w:rPr>
          <w:rFonts w:ascii="Calibri" w:eastAsia="Calibri" w:hAnsi="Calibri" w:cs="Times New Roman"/>
          <w:b/>
          <w:bCs/>
          <w:sz w:val="32"/>
        </w:rPr>
      </w:pPr>
      <w:r>
        <w:rPr>
          <w:rFonts w:ascii="Calibri" w:eastAsia="Calibri" w:hAnsi="Calibri" w:cs="Times New Roman"/>
          <w:b/>
          <w:bCs/>
          <w:sz w:val="32"/>
        </w:rPr>
        <w:t>Vedlegg 2</w:t>
      </w:r>
      <w:r w:rsidR="003833EB">
        <w:rPr>
          <w:rFonts w:ascii="Calibri" w:eastAsia="Calibri" w:hAnsi="Calibri" w:cs="Times New Roman"/>
          <w:b/>
          <w:bCs/>
          <w:sz w:val="32"/>
        </w:rPr>
        <w:t>:</w:t>
      </w:r>
      <w:r w:rsidR="00711A98">
        <w:rPr>
          <w:rFonts w:ascii="Calibri" w:eastAsia="Calibri" w:hAnsi="Calibri" w:cs="Times New Roman"/>
          <w:b/>
          <w:bCs/>
          <w:sz w:val="32"/>
        </w:rPr>
        <w:t xml:space="preserve"> Aktuelle</w:t>
      </w:r>
      <w:r>
        <w:rPr>
          <w:rFonts w:ascii="Calibri" w:eastAsia="Calibri" w:hAnsi="Calibri" w:cs="Times New Roman"/>
          <w:b/>
          <w:bCs/>
          <w:sz w:val="32"/>
        </w:rPr>
        <w:t xml:space="preserve"> </w:t>
      </w:r>
      <w:r w:rsidR="003833EB">
        <w:rPr>
          <w:rFonts w:ascii="Calibri" w:eastAsia="Calibri" w:hAnsi="Calibri" w:cs="Times New Roman"/>
          <w:b/>
          <w:bCs/>
          <w:sz w:val="32"/>
        </w:rPr>
        <w:t>l</w:t>
      </w:r>
      <w:r w:rsidRPr="008C4493">
        <w:rPr>
          <w:rFonts w:ascii="Calibri" w:eastAsia="Calibri" w:hAnsi="Calibri" w:cs="Times New Roman"/>
          <w:b/>
          <w:bCs/>
          <w:sz w:val="32"/>
        </w:rPr>
        <w:t>over</w:t>
      </w:r>
      <w:r w:rsidR="00711A98">
        <w:rPr>
          <w:rFonts w:ascii="Calibri" w:eastAsia="Calibri" w:hAnsi="Calibri" w:cs="Times New Roman"/>
          <w:b/>
          <w:bCs/>
          <w:sz w:val="32"/>
        </w:rPr>
        <w:t xml:space="preserve"> og </w:t>
      </w:r>
      <w:r w:rsidRPr="008C4493">
        <w:rPr>
          <w:rFonts w:ascii="Calibri" w:eastAsia="Calibri" w:hAnsi="Calibri" w:cs="Times New Roman"/>
          <w:b/>
          <w:bCs/>
          <w:sz w:val="32"/>
        </w:rPr>
        <w:t>forskrifter</w:t>
      </w:r>
      <w:r w:rsidRPr="008C4493">
        <w:rPr>
          <w:rFonts w:ascii="Calibri" w:eastAsia="Calibri" w:hAnsi="Calibri" w:cs="Times New Roman"/>
          <w:b/>
          <w:bCs/>
          <w:sz w:val="32"/>
        </w:rPr>
        <w:tab/>
      </w:r>
    </w:p>
    <w:p w14:paraId="24C43394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nb-NO"/>
        </w:rPr>
      </w:pPr>
    </w:p>
    <w:p w14:paraId="24C43395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nb-NO"/>
        </w:rPr>
      </w:pPr>
      <w:r w:rsidRPr="00EA5D8A">
        <w:rPr>
          <w:rFonts w:ascii="Times New Roman" w:eastAsia="Times New Roman" w:hAnsi="Times New Roman" w:cs="Times New Roman"/>
          <w:iCs/>
          <w:sz w:val="24"/>
          <w:szCs w:val="24"/>
          <w:lang w:eastAsia="nb-NO"/>
        </w:rPr>
        <w:t>Lover og forskrifter er rammebetingelser som enhver arbeidsgiver må forholde seg til. Det er enhver arbeidsgivers plikt å sette seg inn i aktuelle lover og forskrifter, drive opplæring og etterleve bestemmelsene i praksis.</w:t>
      </w:r>
    </w:p>
    <w:p w14:paraId="24C43396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nb-NO"/>
        </w:rPr>
      </w:pPr>
    </w:p>
    <w:p w14:paraId="24C43397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nb-NO"/>
        </w:rPr>
      </w:pPr>
      <w:r w:rsidRPr="00EA5D8A">
        <w:rPr>
          <w:rFonts w:ascii="Times New Roman" w:eastAsia="Times New Roman" w:hAnsi="Times New Roman" w:cs="Times New Roman"/>
          <w:iCs/>
          <w:sz w:val="24"/>
          <w:szCs w:val="24"/>
          <w:lang w:eastAsia="nb-NO"/>
        </w:rPr>
        <w:t xml:space="preserve">Denne oversikten er veiledende og det/den enkelte prosjekt/kontrakt må selv vurdere hvilke lover og forskrifter som gjelder for den aktuelle SHA-planen. Det kan gjøres endringer i forskriftene og det er derfor viktig at det kontrolleres at det arbeides etter siste utgave.  </w:t>
      </w:r>
    </w:p>
    <w:p w14:paraId="24C43398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nb-NO"/>
        </w:rPr>
      </w:pPr>
    </w:p>
    <w:tbl>
      <w:tblPr>
        <w:tblW w:w="92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42"/>
        <w:gridCol w:w="1843"/>
      </w:tblGrid>
      <w:tr w:rsidR="00345959" w:rsidRPr="00EA5D8A" w14:paraId="24C4339B" w14:textId="77777777" w:rsidTr="00771A2E"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43399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 w:val="28"/>
                <w:szCs w:val="28"/>
                <w:lang w:eastAsia="nb-NO"/>
              </w:rPr>
              <w:t xml:space="preserve">Lover og forskrifter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4C4339A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 w:val="28"/>
                <w:szCs w:val="28"/>
                <w:lang w:eastAsia="nb-NO"/>
              </w:rPr>
              <w:t>BEST.NR. *)</w:t>
            </w:r>
          </w:p>
        </w:tc>
      </w:tr>
      <w:tr w:rsidR="00345959" w:rsidRPr="00EA5D8A" w14:paraId="24C4339E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9C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Allmenngjøringsloven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9D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</w:p>
        </w:tc>
      </w:tr>
      <w:tr w:rsidR="00345959" w:rsidRPr="00EA5D8A" w14:paraId="24C433A1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4339F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 xml:space="preserve">Arbeidsmiljøloven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A0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</w:p>
        </w:tc>
      </w:tr>
      <w:tr w:rsidR="00345959" w:rsidRPr="00EA5D8A" w14:paraId="24C433A4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433A2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Forurensningsloven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A3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</w:p>
        </w:tc>
      </w:tr>
      <w:tr w:rsidR="00345959" w:rsidRPr="00EA5D8A" w14:paraId="24C433A7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433A5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Brann- og eksplosjonsvernloven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A6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</w:p>
        </w:tc>
      </w:tr>
      <w:tr w:rsidR="00345959" w:rsidRPr="00EA5D8A" w14:paraId="24C433AA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A8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A9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</w:p>
        </w:tc>
      </w:tr>
      <w:tr w:rsidR="00345959" w:rsidRPr="00EA5D8A" w14:paraId="24C433AD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AB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Forhåndsmelding av midlertidig eller skiftende arbeidsplass, skjema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AC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369 e</w:t>
            </w:r>
          </w:p>
        </w:tc>
      </w:tr>
      <w:tr w:rsidR="00345959" w:rsidRPr="00EA5D8A" w14:paraId="24C433B0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AE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 xml:space="preserve">Forskrift om maskiner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AF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522</w:t>
            </w:r>
          </w:p>
        </w:tc>
      </w:tr>
      <w:tr w:rsidR="00345959" w:rsidRPr="00EA5D8A" w14:paraId="24C433B3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433B1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Forskrift om systematisk helse-, miljø og sikkerhetsarbeid i virksomheter (internkontrollforskriften)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C433B2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544</w:t>
            </w:r>
          </w:p>
        </w:tc>
      </w:tr>
      <w:tr w:rsidR="00345959" w:rsidRPr="00EA5D8A" w14:paraId="24C433B6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B4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Forskrift om identitetskort (</w:t>
            </w:r>
            <w:proofErr w:type="spellStart"/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id-kort</w:t>
            </w:r>
            <w:proofErr w:type="spellEnd"/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) på bygge- og anleggsplasser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B5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589</w:t>
            </w:r>
          </w:p>
        </w:tc>
      </w:tr>
      <w:tr w:rsidR="00345959" w:rsidRPr="00EA5D8A" w14:paraId="24C433B9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B7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Forskrift om allmenngjøring av tariffavtaler for byggeplasser i Norge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B8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591</w:t>
            </w:r>
          </w:p>
        </w:tc>
      </w:tr>
      <w:tr w:rsidR="00345959" w:rsidRPr="00EA5D8A" w14:paraId="24C433BC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BA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Forskrift om informasjons- og påseplikt og innsynsrett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BB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592</w:t>
            </w:r>
          </w:p>
        </w:tc>
      </w:tr>
      <w:tr w:rsidR="00345959" w:rsidRPr="00EA5D8A" w14:paraId="24C433BF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BD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Forskrift om sikkerhet, helse og arbeidsmiljø på bygge- eller anleggsplasser (byggherre-forskriften)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BE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599</w:t>
            </w:r>
          </w:p>
        </w:tc>
      </w:tr>
      <w:tr w:rsidR="00345959" w:rsidRPr="00EA5D8A" w14:paraId="24C433C2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C0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Forskrift om organisering, ledelse og medvirkning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C1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701</w:t>
            </w:r>
          </w:p>
        </w:tc>
      </w:tr>
      <w:tr w:rsidR="00345959" w:rsidRPr="00EA5D8A" w14:paraId="24C433C5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C3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Forskrift om utforming og innretning av arbeidsplasser og arbeidslokaler (arbeidsplassforskriften)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C4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702</w:t>
            </w:r>
          </w:p>
        </w:tc>
      </w:tr>
      <w:tr w:rsidR="00345959" w:rsidRPr="00EA5D8A" w14:paraId="24C433C8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C6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Forskrift om utførelse av arbeid, bruk av arbeidsutstyr og tilhørende tekniske krav (forskrift om utførelse av arbeid)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C7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703</w:t>
            </w:r>
          </w:p>
        </w:tc>
      </w:tr>
      <w:tr w:rsidR="00345959" w:rsidRPr="00EA5D8A" w14:paraId="24C433CB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C9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Forskrift om tiltaksverdier og grenseverdier for fysiske og kjemiske faktorer i arbeids-miljøet samt smitterisikogrupper for biologiske faktorer (forskrift om tiltaks- og grense-verdier)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CA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704</w:t>
            </w:r>
          </w:p>
        </w:tc>
      </w:tr>
      <w:tr w:rsidR="00345959" w:rsidRPr="00EA5D8A" w14:paraId="24C433CE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CC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Forskrift om konstruksjon, utforming og fremstilling av tekniske innretninger som ikke dekkes av forskrift om maskiner (produsentforskriften)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CD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705</w:t>
            </w:r>
          </w:p>
        </w:tc>
      </w:tr>
      <w:tr w:rsidR="00345959" w:rsidRPr="00EA5D8A" w14:paraId="24C433D1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433CF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 xml:space="preserve">Forskrift om administrative ordninger på Arbeidstilsynets område (forskrift om </w:t>
            </w:r>
            <w:proofErr w:type="spellStart"/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admini-strative</w:t>
            </w:r>
            <w:proofErr w:type="spellEnd"/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 xml:space="preserve"> ordninger)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433D0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706</w:t>
            </w:r>
          </w:p>
        </w:tc>
      </w:tr>
      <w:tr w:rsidR="00345959" w:rsidRPr="00EA5D8A" w14:paraId="24C433D4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C433D2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 xml:space="preserve">Forskrift om håndtering av eksplosjonsfarlig stoff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C433D3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</w:p>
        </w:tc>
      </w:tr>
      <w:tr w:rsidR="00345959" w:rsidRPr="00EA5D8A" w14:paraId="24C433D7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C433D5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C433D6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</w:p>
        </w:tc>
      </w:tr>
      <w:tr w:rsidR="00345959" w:rsidRPr="00EA5D8A" w14:paraId="24C433DA" w14:textId="77777777" w:rsidTr="00771A2E">
        <w:tc>
          <w:tcPr>
            <w:tcW w:w="7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C433D8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szCs w:val="24"/>
                <w:lang w:eastAsia="nb-NO"/>
              </w:rPr>
              <w:t>Veiledning om førstehjelpsutstyr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C433D9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</w:p>
        </w:tc>
      </w:tr>
      <w:tr w:rsidR="00345959" w:rsidRPr="00EA5D8A" w14:paraId="24C433DD" w14:textId="77777777" w:rsidTr="00771A2E"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C433DB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Cs w:val="24"/>
                <w:lang w:eastAsia="nb-NO"/>
              </w:rPr>
            </w:pPr>
            <w:r w:rsidRPr="00EA5D8A">
              <w:rPr>
                <w:rFonts w:ascii="Times New Roman" w:eastAsia="Times New Roman" w:hAnsi="Times New Roman" w:cs="Times New Roman"/>
                <w:color w:val="FF0000"/>
                <w:szCs w:val="24"/>
                <w:lang w:eastAsia="nb-NO"/>
              </w:rPr>
              <w:t>Sett inn eventuelle andre aktuelle forskrifter/lover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C433DC" w14:textId="77777777" w:rsidR="00345959" w:rsidRPr="00EA5D8A" w:rsidRDefault="00345959" w:rsidP="00771A2E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nb-NO"/>
              </w:rPr>
            </w:pPr>
          </w:p>
        </w:tc>
      </w:tr>
    </w:tbl>
    <w:p w14:paraId="24C433DE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szCs w:val="24"/>
          <w:lang w:eastAsia="nb-NO"/>
        </w:rPr>
      </w:pPr>
    </w:p>
    <w:p w14:paraId="24C433DF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szCs w:val="24"/>
          <w:lang w:eastAsia="nb-NO"/>
        </w:rPr>
      </w:pPr>
      <w:r w:rsidRPr="00EA5D8A">
        <w:rPr>
          <w:rFonts w:ascii="Times New Roman" w:eastAsia="Times New Roman" w:hAnsi="Times New Roman" w:cs="Times New Roman"/>
          <w:szCs w:val="24"/>
          <w:lang w:eastAsia="nb-NO"/>
        </w:rPr>
        <w:t>*) Best. nr. gjelder Arbeidstilsynets publikasjoner</w:t>
      </w:r>
    </w:p>
    <w:p w14:paraId="24C433E0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szCs w:val="24"/>
          <w:lang w:eastAsia="nb-NO"/>
        </w:rPr>
      </w:pPr>
    </w:p>
    <w:p w14:paraId="24C433E1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nb-NO"/>
        </w:rPr>
      </w:pPr>
      <w:r w:rsidRPr="00EA5D8A">
        <w:rPr>
          <w:rFonts w:ascii="Times New Roman" w:eastAsia="Times New Roman" w:hAnsi="Times New Roman" w:cs="Times New Roman"/>
          <w:sz w:val="24"/>
          <w:szCs w:val="24"/>
          <w:lang w:eastAsia="nb-NO"/>
        </w:rPr>
        <w:t>Opplistingen er ikke uttømmende.</w:t>
      </w:r>
    </w:p>
    <w:p w14:paraId="24C433E2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szCs w:val="24"/>
          <w:lang w:eastAsia="nb-NO"/>
        </w:rPr>
      </w:pPr>
    </w:p>
    <w:p w14:paraId="24C433E3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nb-NO"/>
        </w:rPr>
      </w:pPr>
      <w:r w:rsidRPr="00EA5D8A">
        <w:rPr>
          <w:rFonts w:ascii="Times New Roman" w:eastAsia="Times New Roman" w:hAnsi="Times New Roman" w:cs="Times New Roman"/>
          <w:sz w:val="24"/>
          <w:szCs w:val="24"/>
          <w:lang w:eastAsia="nb-NO"/>
        </w:rPr>
        <w:t xml:space="preserve">I Arbeidstilsynets best.nr. 1 </w:t>
      </w:r>
      <w:r w:rsidRPr="00EA5D8A">
        <w:rPr>
          <w:rFonts w:ascii="Times New Roman" w:eastAsia="Times New Roman" w:hAnsi="Times New Roman" w:cs="Times New Roman"/>
          <w:i/>
          <w:sz w:val="24"/>
          <w:szCs w:val="24"/>
          <w:lang w:eastAsia="nb-NO"/>
        </w:rPr>
        <w:t>Publikasjonskatalogen</w:t>
      </w:r>
      <w:r w:rsidRPr="00EA5D8A">
        <w:rPr>
          <w:rFonts w:ascii="Times New Roman" w:eastAsia="Times New Roman" w:hAnsi="Times New Roman" w:cs="Times New Roman"/>
          <w:sz w:val="24"/>
          <w:szCs w:val="24"/>
          <w:lang w:eastAsia="nb-NO"/>
        </w:rPr>
        <w:t xml:space="preserve"> finner en oversikt over alle forskrifter og veiledninger som er utgitt med hjemmel i Arbeidsmiljøloven. I publikasjonskatalogen finnes et stikkordsregister som gjør det lett å søke på hvilke forskrifter som gjelder for ulike typer arbeid.</w:t>
      </w:r>
    </w:p>
    <w:p w14:paraId="24C433E4" w14:textId="77777777" w:rsidR="00345959" w:rsidRPr="00EA5D8A" w:rsidRDefault="00345959" w:rsidP="00345959">
      <w:pPr>
        <w:spacing w:after="0"/>
        <w:rPr>
          <w:rFonts w:ascii="Calibri" w:eastAsia="Calibri" w:hAnsi="Calibri" w:cs="Times New Roman"/>
          <w:sz w:val="28"/>
        </w:rPr>
      </w:pPr>
    </w:p>
    <w:p w14:paraId="24C433E5" w14:textId="77777777" w:rsidR="00345959" w:rsidRPr="00EA5D8A" w:rsidRDefault="00345959" w:rsidP="0034595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nb-NO"/>
        </w:rPr>
      </w:pPr>
      <w:r w:rsidRPr="00EA5D8A">
        <w:rPr>
          <w:rFonts w:ascii="Times New Roman" w:eastAsia="Times New Roman" w:hAnsi="Times New Roman" w:cs="Times New Roman"/>
          <w:sz w:val="24"/>
          <w:szCs w:val="24"/>
          <w:lang w:eastAsia="nb-NO"/>
        </w:rPr>
        <w:t xml:space="preserve">Det henvises også til </w:t>
      </w:r>
      <w:hyperlink r:id="rId9" w:history="1">
        <w:r w:rsidRPr="00EA5D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b-NO"/>
          </w:rPr>
          <w:t>www.lovdata.no</w:t>
        </w:r>
      </w:hyperlink>
      <w:r w:rsidRPr="00EA5D8A">
        <w:rPr>
          <w:rFonts w:ascii="Times New Roman" w:eastAsia="Times New Roman" w:hAnsi="Times New Roman" w:cs="Times New Roman"/>
          <w:sz w:val="24"/>
          <w:szCs w:val="24"/>
          <w:lang w:eastAsia="nb-NO"/>
        </w:rPr>
        <w:t xml:space="preserve">,  </w:t>
      </w:r>
      <w:hyperlink r:id="rId10" w:history="1">
        <w:r w:rsidRPr="00EA5D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b-NO"/>
          </w:rPr>
          <w:t>www.regelhjelp.no</w:t>
        </w:r>
      </w:hyperlink>
      <w:r w:rsidRPr="00EA5D8A">
        <w:rPr>
          <w:rFonts w:ascii="Times New Roman" w:eastAsia="Times New Roman" w:hAnsi="Times New Roman" w:cs="Times New Roman"/>
          <w:sz w:val="24"/>
          <w:szCs w:val="24"/>
          <w:lang w:eastAsia="nb-NO"/>
        </w:rPr>
        <w:t xml:space="preserve"> eller </w:t>
      </w:r>
      <w:hyperlink r:id="rId11" w:history="1">
        <w:r w:rsidRPr="00EA5D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b-NO"/>
          </w:rPr>
          <w:t>www.arbeidstilsynet.no</w:t>
        </w:r>
      </w:hyperlink>
      <w:r w:rsidRPr="00EA5D8A">
        <w:rPr>
          <w:rFonts w:ascii="Times New Roman" w:eastAsia="Times New Roman" w:hAnsi="Times New Roman" w:cs="Times New Roman"/>
          <w:sz w:val="24"/>
          <w:szCs w:val="24"/>
          <w:lang w:eastAsia="nb-NO"/>
        </w:rPr>
        <w:t>.</w:t>
      </w:r>
    </w:p>
    <w:p w14:paraId="24C433E6" w14:textId="77777777" w:rsidR="002411C0" w:rsidRPr="001501F8" w:rsidRDefault="002411C0" w:rsidP="00D366AC"/>
    <w:sectPr w:rsidR="002411C0" w:rsidRPr="001501F8" w:rsidSect="006E6DFE"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69B8A" w14:textId="77777777" w:rsidR="0011479B" w:rsidRDefault="0011479B" w:rsidP="006E6DFE">
      <w:pPr>
        <w:spacing w:after="0"/>
      </w:pPr>
      <w:r>
        <w:separator/>
      </w:r>
    </w:p>
  </w:endnote>
  <w:endnote w:type="continuationSeparator" w:id="0">
    <w:p w14:paraId="0CAC2794" w14:textId="77777777" w:rsidR="0011479B" w:rsidRDefault="0011479B" w:rsidP="006E6D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8F51F" w14:textId="77777777" w:rsidR="0011479B" w:rsidRDefault="0011479B" w:rsidP="006E6DFE">
      <w:pPr>
        <w:spacing w:after="0"/>
      </w:pPr>
      <w:r>
        <w:separator/>
      </w:r>
    </w:p>
  </w:footnote>
  <w:footnote w:type="continuationSeparator" w:id="0">
    <w:p w14:paraId="082CC313" w14:textId="77777777" w:rsidR="0011479B" w:rsidRDefault="0011479B" w:rsidP="006E6D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09E96" w14:textId="6D73952C" w:rsidR="006E6DFE" w:rsidRDefault="00277E3B">
    <w:pPr>
      <w:pStyle w:val="Topptekst"/>
    </w:pPr>
    <w:r>
      <w:rPr>
        <w:noProof/>
      </w:rPr>
      <w:drawing>
        <wp:inline distT="0" distB="0" distL="0" distR="0" wp14:anchorId="21EC186D" wp14:editId="53E759F9">
          <wp:extent cx="2688590" cy="646430"/>
          <wp:effectExtent l="0" t="0" r="0" b="1270"/>
          <wp:docPr id="1045215954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85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959"/>
    <w:rsid w:val="0011479B"/>
    <w:rsid w:val="001501F8"/>
    <w:rsid w:val="002411C0"/>
    <w:rsid w:val="00277E3B"/>
    <w:rsid w:val="00344D0E"/>
    <w:rsid w:val="00345959"/>
    <w:rsid w:val="003833EB"/>
    <w:rsid w:val="004274A3"/>
    <w:rsid w:val="00577BC9"/>
    <w:rsid w:val="005B0629"/>
    <w:rsid w:val="005B4EC8"/>
    <w:rsid w:val="00696858"/>
    <w:rsid w:val="006E6DFE"/>
    <w:rsid w:val="00711A98"/>
    <w:rsid w:val="00981B27"/>
    <w:rsid w:val="009F7693"/>
    <w:rsid w:val="00D366AC"/>
    <w:rsid w:val="00F1270F"/>
    <w:rsid w:val="00FF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4C43393"/>
  <w15:docId w15:val="{6041F8B0-3858-4126-A361-175C37A5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959"/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66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66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366AC"/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366AC"/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D366AC"/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6E6DFE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6E6DFE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6E6DFE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6E6DFE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beidstilsynet.no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egelhjelp.no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lovdata.n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D046FA181074C891E39A3C491FEDF" ma:contentTypeVersion="13" ma:contentTypeDescription="Create a new document." ma:contentTypeScope="" ma:versionID="62ed6bc8b0305d8ce414c569ef790d95">
  <xsd:schema xmlns:xsd="http://www.w3.org/2001/XMLSchema" xmlns:xs="http://www.w3.org/2001/XMLSchema" xmlns:p="http://schemas.microsoft.com/office/2006/metadata/properties" xmlns:ns3="a23a89c2-4af4-4d81-ad09-6524245dbea7" xmlns:ns4="da4bb506-d814-4481-b47c-0fcc482f1b71" targetNamespace="http://schemas.microsoft.com/office/2006/metadata/properties" ma:root="true" ma:fieldsID="d1a9e6649bf7ea7ce665d1fa78ff706d" ns3:_="" ns4:_="">
    <xsd:import namespace="a23a89c2-4af4-4d81-ad09-6524245dbea7"/>
    <xsd:import namespace="da4bb506-d814-4481-b47c-0fcc482f1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a89c2-4af4-4d81-ad09-6524245db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4bb506-d814-4481-b47c-0fcc482f1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3D83CE-139F-4CBB-BB0A-8055558780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C0BE6-7AC5-4509-8FF6-8A87453B48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9A520-95AA-4442-A381-87A5A2DF7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a89c2-4af4-4d81-ad09-6524245dbea7"/>
    <ds:schemaRef ds:uri="da4bb506-d814-4481-b47c-0fcc482f1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423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Bjørn</dc:creator>
  <cp:lastModifiedBy>Martin Andreas Olaussen</cp:lastModifiedBy>
  <cp:revision>8</cp:revision>
  <dcterms:created xsi:type="dcterms:W3CDTF">2020-05-06T07:46:00Z</dcterms:created>
  <dcterms:modified xsi:type="dcterms:W3CDTF">2025-04-09T10:20:00Z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0x01010061DD046FA181074C891E39A3C491FEDF</vt:lpwstr>
  </property>
</Properties>
</file>